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ПРОГРАММА </w:t>
      </w:r>
      <w:r>
        <w:rPr>
          <w:rFonts w:eastAsia="Times New Roman"/>
          <w:color w:val="auto"/>
          <w:szCs w:val="20"/>
        </w:rPr>
        <w:t xml:space="preserve">ВСТУПИТЕЛЬНЫХ </w:t>
      </w:r>
      <w:r w:rsidRPr="00FD7DE5">
        <w:rPr>
          <w:rFonts w:eastAsia="Times New Roman"/>
          <w:color w:val="auto"/>
          <w:szCs w:val="20"/>
        </w:rPr>
        <w:t xml:space="preserve">ИСПЫТАНИЙ </w:t>
      </w:r>
    </w:p>
    <w:p w:rsid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В МАГИСТРАТУРУ </w:t>
      </w:r>
      <w:r>
        <w:rPr>
          <w:rFonts w:eastAsia="Times New Roman"/>
          <w:color w:val="auto"/>
          <w:szCs w:val="20"/>
        </w:rPr>
        <w:t xml:space="preserve">ПО НАПРАВЛЕНИЮ </w:t>
      </w:r>
    </w:p>
    <w:p w:rsidR="00FD7DE5" w:rsidRP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13.04.02</w:t>
      </w:r>
      <w:r w:rsidRPr="00FD7DE5">
        <w:rPr>
          <w:rFonts w:eastAsia="Times New Roman"/>
          <w:color w:val="auto"/>
          <w:szCs w:val="20"/>
        </w:rPr>
        <w:t xml:space="preserve"> - ЭЛЕКТРОЭНЕРГЕТИКА И ЭЛЕКТРОТЕХНИКА</w:t>
      </w:r>
    </w:p>
    <w:p w:rsidR="00FD7DE5" w:rsidRPr="00FD7DE5" w:rsidRDefault="00FD7DE5" w:rsidP="00FD7DE5">
      <w:pPr>
        <w:autoSpaceDE/>
        <w:autoSpaceDN/>
        <w:jc w:val="center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ПРОФИЛЬ - ЭЛЕКТРОМЕХАНИКА</w:t>
      </w:r>
    </w:p>
    <w:p w:rsidR="00FD7DE5" w:rsidRPr="00FD7DE5" w:rsidRDefault="00FD7DE5" w:rsidP="00FD7DE5">
      <w:pPr>
        <w:autoSpaceDE/>
        <w:autoSpaceDN/>
        <w:rPr>
          <w:rFonts w:eastAsia="Times New Roman"/>
          <w:color w:val="auto"/>
          <w:sz w:val="20"/>
          <w:szCs w:val="20"/>
        </w:rPr>
      </w:pPr>
    </w:p>
    <w:p w:rsidR="00FD7DE5" w:rsidRP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Вопрос №1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Серии синхронных машин. Основные системы возбуждения. Расчетная мощность и электромагнитные нагрузки. Расчет главных размеров.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proofErr w:type="spellStart"/>
      <w:r w:rsidRPr="00FD7DE5">
        <w:rPr>
          <w:rFonts w:eastAsia="Times New Roman"/>
          <w:color w:val="auto"/>
          <w:szCs w:val="20"/>
        </w:rPr>
        <w:t>Сегментировка</w:t>
      </w:r>
      <w:proofErr w:type="spellEnd"/>
      <w:r w:rsidRPr="00FD7DE5">
        <w:rPr>
          <w:rFonts w:eastAsia="Times New Roman"/>
          <w:color w:val="auto"/>
          <w:szCs w:val="20"/>
        </w:rPr>
        <w:t xml:space="preserve"> стали статора синхронных машин. Выбор типа обмотки статора, числа пазов и обмоточных данных. Условия симметрии обмотки статора. Проектирование паза и зубца статора.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Выбор воздушного зазора синхронных машин. Расчет размеров полюса. Проектирование демпферной обмотки в </w:t>
      </w:r>
      <w:proofErr w:type="spellStart"/>
      <w:r w:rsidRPr="00FD7DE5">
        <w:rPr>
          <w:rFonts w:eastAsia="Times New Roman"/>
          <w:color w:val="auto"/>
          <w:szCs w:val="20"/>
        </w:rPr>
        <w:t>явнополюсных</w:t>
      </w:r>
      <w:proofErr w:type="spellEnd"/>
      <w:r w:rsidRPr="00FD7DE5">
        <w:rPr>
          <w:rFonts w:eastAsia="Times New Roman"/>
          <w:color w:val="auto"/>
          <w:szCs w:val="20"/>
        </w:rPr>
        <w:t xml:space="preserve"> машинах.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магнитодвижущей силы обмотки возбуждения синхронной машины в режимах холостого хода и нагрузки.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Проектирование обмоток возбуждения синхронных машин.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вала на жесткость.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вала на прочность.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Поперечные колебания вала. Расчет критической частоты вращения вала.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крепления полюсов синхронных машин.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запирающих колец и втулок. Расчет пазовых клиньев и бандажей.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Серии асинхронных двигателей. Выбор электромагнитных нагрузок. Тип обмотки и форма паза якоря. Расчет главных размеров.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Выбор схемы обмоток якоря асинхронного двигателя. Расчет числа эффективных проводников в пазу якоря, числа пазов якоря, числа параллельных ветвей в обмотке якоря. Условия симметрии обмотки якоря.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Проектирование паза и зубца статора асинхронного двигателя. Выбор формы пазов статора. Расчет размеров овального полузакрытого паза. Выбор воздушного зазора.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Проектирование короткозамкнутого ротора асинхронного двигателя.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Проектирование фазового ротора. Выбор типа обмотки, формы провода и паза. Расчет числа пазов ротора, числа витков в фазе, сечения эффективного проводника.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Расчет размагничивающего </w:t>
      </w:r>
      <w:proofErr w:type="gramStart"/>
      <w:r w:rsidRPr="00FD7DE5">
        <w:rPr>
          <w:rFonts w:eastAsia="Times New Roman"/>
          <w:color w:val="auto"/>
          <w:szCs w:val="20"/>
        </w:rPr>
        <w:t>действия поперечной реакции якоря машин постоянного тока</w:t>
      </w:r>
      <w:proofErr w:type="gramEnd"/>
      <w:r w:rsidRPr="00FD7DE5">
        <w:rPr>
          <w:rFonts w:eastAsia="Times New Roman"/>
          <w:color w:val="auto"/>
          <w:szCs w:val="20"/>
        </w:rPr>
        <w:t xml:space="preserve">. Расчет МДС </w:t>
      </w:r>
      <w:proofErr w:type="spellStart"/>
      <w:r w:rsidRPr="00FD7DE5">
        <w:rPr>
          <w:rFonts w:eastAsia="Times New Roman"/>
          <w:color w:val="auto"/>
          <w:szCs w:val="20"/>
        </w:rPr>
        <w:t>шунтовой</w:t>
      </w:r>
      <w:proofErr w:type="spellEnd"/>
      <w:r w:rsidRPr="00FD7DE5">
        <w:rPr>
          <w:rFonts w:eastAsia="Times New Roman"/>
          <w:color w:val="auto"/>
          <w:szCs w:val="20"/>
        </w:rPr>
        <w:t xml:space="preserve"> и </w:t>
      </w:r>
      <w:proofErr w:type="spellStart"/>
      <w:r w:rsidRPr="00FD7DE5">
        <w:rPr>
          <w:rFonts w:eastAsia="Times New Roman"/>
          <w:color w:val="auto"/>
          <w:szCs w:val="20"/>
        </w:rPr>
        <w:t>сериесной</w:t>
      </w:r>
      <w:proofErr w:type="spellEnd"/>
      <w:r w:rsidRPr="00FD7DE5">
        <w:rPr>
          <w:rFonts w:eastAsia="Times New Roman"/>
          <w:color w:val="auto"/>
          <w:szCs w:val="20"/>
        </w:rPr>
        <w:t xml:space="preserve"> обмоток в двигателях постоянного тока при смешанном возбуждении.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Расчет </w:t>
      </w:r>
      <w:proofErr w:type="gramStart"/>
      <w:r w:rsidRPr="00FD7DE5">
        <w:rPr>
          <w:rFonts w:eastAsia="Times New Roman"/>
          <w:color w:val="auto"/>
          <w:szCs w:val="20"/>
        </w:rPr>
        <w:t>характеристики намагничивания магнитной цепи машины постоянного тока</w:t>
      </w:r>
      <w:proofErr w:type="gramEnd"/>
      <w:r w:rsidRPr="00FD7DE5">
        <w:rPr>
          <w:rFonts w:eastAsia="Times New Roman"/>
          <w:color w:val="auto"/>
          <w:szCs w:val="20"/>
        </w:rPr>
        <w:t>. Учет ответвления потока в паз, расчет магнитного напряжения в зубце с переменным сечением.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Проектирование главных полюсов и станины. Исполнение главных и добавочных полюсов, коэффициенты рассеяния полюсов, марка стали, предельно допустимые значения индукции. Выбор воздушного зазора.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Проектирование паза, зубца и ярма якоря машин постоянного тока.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Проектирование обмотки якоря машин постоянного тока. Выбор типа обмотки якоря, формы провода и формы паза. Расчет числа эффективных проводников и секций в обмотке якоря, числа пазов якоря, диаметра коллектора и напряжения между соседними коллекторными пластинами.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lastRenderedPageBreak/>
        <w:t>Современные серии машин постоянного тока. Расчетная мощность и электромагнитные нагрузки. Выбор числа полюсов и формы зазора под главным полюсом. Расчет главных размеров машины.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Главные размеры электрической машины. </w:t>
      </w:r>
      <w:proofErr w:type="gramStart"/>
      <w:r w:rsidRPr="00FD7DE5">
        <w:rPr>
          <w:rFonts w:eastAsia="Times New Roman"/>
          <w:color w:val="auto"/>
          <w:szCs w:val="20"/>
        </w:rPr>
        <w:t>Постоянная</w:t>
      </w:r>
      <w:proofErr w:type="gramEnd"/>
      <w:r w:rsidRPr="00FD7DE5">
        <w:rPr>
          <w:rFonts w:eastAsia="Times New Roman"/>
          <w:color w:val="auto"/>
          <w:szCs w:val="20"/>
        </w:rPr>
        <w:t xml:space="preserve"> Арнольда. Ее использование для определения главных размеров машин.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Конструктивное исполнение по способу монтажа. Исполнение электрической машины по степени защиты. Способ охлаждения электрических машин. Климатическое исполнение и категория размещения.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Задачи расчета вентиляционных систем электрических машин. Аэродинамические сопротивления вентиляционной цепи. Вентиляционные схемы замещения. Определение расхода и напора охлаждающего газа. Приближенный метод вентиляционного расчета.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Вентиляторы электрических машин. Мощность, расходуемая в вентиляционной цепи. Напор центробежного вентилятора;  аэродинамический КПД вентилятора. Характеристики центробежного вентилятора с различной формой лопаток. 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Тепловой расчет электрических машин. Тепловые сопротивления. Характер движения охлаждающей среды. </w:t>
      </w:r>
      <w:proofErr w:type="spellStart"/>
      <w:r w:rsidRPr="00FD7DE5">
        <w:rPr>
          <w:rFonts w:eastAsia="Times New Roman"/>
          <w:color w:val="auto"/>
          <w:szCs w:val="20"/>
        </w:rPr>
        <w:t>Критериальные</w:t>
      </w:r>
      <w:proofErr w:type="spellEnd"/>
      <w:r w:rsidRPr="00FD7DE5">
        <w:rPr>
          <w:rFonts w:eastAsia="Times New Roman"/>
          <w:color w:val="auto"/>
          <w:szCs w:val="20"/>
        </w:rPr>
        <w:t xml:space="preserve"> коэффициенты.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Методы теплового расчета электрических машин.</w:t>
      </w:r>
    </w:p>
    <w:p w:rsidR="00FD7DE5" w:rsidRPr="00FD7DE5" w:rsidRDefault="00FD7DE5" w:rsidP="00FD7DE5">
      <w:pPr>
        <w:numPr>
          <w:ilvl w:val="0"/>
          <w:numId w:val="3"/>
        </w:numPr>
        <w:tabs>
          <w:tab w:val="left" w:pos="284"/>
          <w:tab w:val="left" w:pos="567"/>
          <w:tab w:val="num" w:pos="9747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тепловых процессов. Нагревание однородного тела. Расчет перегревов обмоток двигателей переменного тока при пуске.</w:t>
      </w:r>
    </w:p>
    <w:p w:rsidR="00FD7DE5" w:rsidRPr="00FD7DE5" w:rsidRDefault="00FD7DE5" w:rsidP="00FD7DE5">
      <w:pPr>
        <w:autoSpaceDE/>
        <w:autoSpaceDN/>
        <w:rPr>
          <w:rFonts w:eastAsia="Times New Roman"/>
          <w:color w:val="auto"/>
          <w:szCs w:val="20"/>
        </w:rPr>
      </w:pPr>
    </w:p>
    <w:p w:rsidR="00FD7DE5" w:rsidRP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Вопрос №2</w:t>
      </w:r>
    </w:p>
    <w:p w:rsidR="00FD7DE5" w:rsidRPr="00FD7DE5" w:rsidRDefault="00FD7DE5" w:rsidP="00FD7DE5">
      <w:pPr>
        <w:numPr>
          <w:ilvl w:val="0"/>
          <w:numId w:val="4"/>
        </w:numPr>
        <w:tabs>
          <w:tab w:val="clear" w:pos="720"/>
          <w:tab w:val="num" w:pos="284"/>
          <w:tab w:val="left" w:pos="709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Пути повышения надежности асинхронных машин.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clear" w:pos="720"/>
          <w:tab w:val="num" w:pos="284"/>
          <w:tab w:val="left" w:pos="709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Пути повышения надежности машин постоянного тока.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экономически оптимальных  значений показателей надежности электрических машин.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Порядок расчета надежности межвитковой изоляции </w:t>
      </w:r>
      <w:proofErr w:type="spellStart"/>
      <w:r w:rsidRPr="00FD7DE5">
        <w:rPr>
          <w:rFonts w:eastAsia="Times New Roman"/>
          <w:color w:val="auto"/>
          <w:szCs w:val="20"/>
        </w:rPr>
        <w:t>всыпных</w:t>
      </w:r>
      <w:proofErr w:type="spellEnd"/>
      <w:r w:rsidRPr="00FD7DE5">
        <w:rPr>
          <w:rFonts w:eastAsia="Times New Roman"/>
          <w:color w:val="auto"/>
          <w:szCs w:val="20"/>
        </w:rPr>
        <w:t xml:space="preserve"> обмоток асинхронных двигателей.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При проведении ресурсных испытаний 400 машин через 3000 часов работы отказало 200 машин, а через 100 часов – еще 100. Определить </w:t>
      </w:r>
      <w:proofErr w:type="gramStart"/>
      <w:r w:rsidRPr="00FD7DE5">
        <w:rPr>
          <w:rFonts w:eastAsia="Times New Roman"/>
          <w:color w:val="auto"/>
          <w:szCs w:val="20"/>
        </w:rPr>
        <w:t>Р</w:t>
      </w:r>
      <w:proofErr w:type="gramEnd"/>
      <w:r w:rsidRPr="00FD7DE5">
        <w:rPr>
          <w:rFonts w:eastAsia="Times New Roman"/>
          <w:color w:val="auto"/>
          <w:szCs w:val="20"/>
        </w:rPr>
        <w:t>*(3000); Р*(3050);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При проведении ресурсных испытаний 400 машин через 3000 часов работы отказало 200 машин, а через 100 часов – еще 100. Определить </w:t>
      </w:r>
      <w:proofErr w:type="gramStart"/>
      <w:r w:rsidRPr="00FD7DE5">
        <w:rPr>
          <w:rFonts w:eastAsia="Times New Roman"/>
          <w:color w:val="auto"/>
          <w:szCs w:val="20"/>
        </w:rPr>
        <w:t>Р</w:t>
      </w:r>
      <w:proofErr w:type="gramEnd"/>
      <w:r w:rsidRPr="00FD7DE5">
        <w:rPr>
          <w:rFonts w:eastAsia="Times New Roman"/>
          <w:color w:val="auto"/>
          <w:szCs w:val="20"/>
        </w:rPr>
        <w:t>*(3100); λ(3050);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Задано: среднестатистическое время отказов щеточного аппарата машин постоянного тока </w:t>
      </w:r>
      <w:r w:rsidRPr="00FD7DE5">
        <w:rPr>
          <w:rFonts w:eastAsia="Times New Roman"/>
          <w:color w:val="auto"/>
          <w:position w:val="-4"/>
          <w:szCs w:val="20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6pt" fillcolor="window">
            <v:imagedata r:id="rId6" o:title=""/>
          </v:shape>
        </w:object>
      </w:r>
      <w:r w:rsidRPr="00FD7DE5">
        <w:rPr>
          <w:rFonts w:eastAsia="Times New Roman"/>
          <w:color w:val="auto"/>
          <w:szCs w:val="20"/>
        </w:rPr>
        <w:t xml:space="preserve"> =10000ч.; среднеквадратическое отключение σ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 xml:space="preserve"> = 3000ч.; число щеток </w:t>
      </w:r>
      <w:r w:rsidRPr="00FD7DE5">
        <w:rPr>
          <w:rFonts w:eastAsia="Times New Roman"/>
          <w:color w:val="auto"/>
          <w:szCs w:val="20"/>
          <w:lang w:val="en-US"/>
        </w:rPr>
        <w:t>N</w:t>
      </w:r>
      <w:r w:rsidRPr="00FD7DE5">
        <w:rPr>
          <w:rFonts w:eastAsia="Times New Roman"/>
          <w:color w:val="auto"/>
          <w:szCs w:val="20"/>
        </w:rPr>
        <w:t xml:space="preserve"> = 4; минимально – допустимое число отказов щеток, не приводящее к отказу всего щеточного аппарата </w:t>
      </w:r>
      <w:r w:rsidRPr="00FD7DE5">
        <w:rPr>
          <w:rFonts w:eastAsia="Times New Roman"/>
          <w:color w:val="auto"/>
          <w:szCs w:val="20"/>
          <w:lang w:val="en-US"/>
        </w:rPr>
        <w:t>n</w:t>
      </w:r>
      <w:r w:rsidRPr="00FD7DE5">
        <w:rPr>
          <w:rFonts w:eastAsia="Times New Roman"/>
          <w:color w:val="auto"/>
          <w:szCs w:val="20"/>
        </w:rPr>
        <w:t xml:space="preserve"> = 2. </w:t>
      </w:r>
      <w:r w:rsidRPr="00FD7DE5">
        <w:rPr>
          <w:rFonts w:eastAsia="Times New Roman"/>
          <w:color w:val="auto"/>
          <w:szCs w:val="20"/>
        </w:rPr>
        <w:tab/>
      </w:r>
      <w:r w:rsidRPr="00FD7DE5">
        <w:rPr>
          <w:rFonts w:eastAsia="Times New Roman"/>
          <w:color w:val="auto"/>
          <w:szCs w:val="20"/>
        </w:rPr>
        <w:br/>
        <w:t xml:space="preserve">Построить кривую вероятности безотказной работы для отдельной щетки </w:t>
      </w:r>
      <w:r w:rsidRPr="00FD7DE5">
        <w:rPr>
          <w:rFonts w:eastAsia="Times New Roman"/>
          <w:color w:val="auto"/>
          <w:szCs w:val="20"/>
          <w:lang w:val="en-US"/>
        </w:rPr>
        <w:t>P</w:t>
      </w:r>
      <w:r w:rsidRPr="00FD7DE5">
        <w:rPr>
          <w:rFonts w:eastAsia="Times New Roman"/>
          <w:color w:val="auto"/>
          <w:szCs w:val="20"/>
        </w:rPr>
        <w:t>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);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Определить вероятность безотказной работы асинхронного двигателя в течение заданного времени «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», если средняя статистическая величина интенсивности отказов  λ(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) = 20*10</w:t>
      </w:r>
      <w:r w:rsidRPr="00FD7DE5">
        <w:rPr>
          <w:rFonts w:eastAsia="Times New Roman"/>
          <w:color w:val="auto"/>
          <w:szCs w:val="20"/>
          <w:vertAlign w:val="superscript"/>
        </w:rPr>
        <w:t xml:space="preserve">-6 </w:t>
      </w:r>
      <w:r w:rsidRPr="00FD7DE5">
        <w:rPr>
          <w:rFonts w:eastAsia="Times New Roman"/>
          <w:color w:val="auto"/>
          <w:szCs w:val="20"/>
        </w:rPr>
        <w:t xml:space="preserve">1/ч, 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 xml:space="preserve"> = 3000часов.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Определить вероятность безотказной работы и среднюю наработку до первого отказа трехфазного асинхронного двигателя к концу периода </w:t>
      </w:r>
      <w:r w:rsidRPr="00FD7DE5">
        <w:rPr>
          <w:rFonts w:eastAsia="Times New Roman"/>
          <w:color w:val="auto"/>
          <w:szCs w:val="20"/>
        </w:rPr>
        <w:lastRenderedPageBreak/>
        <w:t xml:space="preserve">нормальной его эксплуатации 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 xml:space="preserve"> = </w:t>
      </w:r>
      <w:proofErr w:type="spellStart"/>
      <w:r w:rsidRPr="00FD7DE5">
        <w:rPr>
          <w:rFonts w:eastAsia="Times New Roman"/>
          <w:color w:val="auto"/>
          <w:szCs w:val="20"/>
        </w:rPr>
        <w:t>Ти</w:t>
      </w:r>
      <w:proofErr w:type="spellEnd"/>
      <w:r w:rsidRPr="00FD7DE5">
        <w:rPr>
          <w:rFonts w:eastAsia="Times New Roman"/>
          <w:color w:val="auto"/>
          <w:szCs w:val="20"/>
        </w:rPr>
        <w:t>, если средняя интенсивность отказов λ(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) = 15*10</w:t>
      </w:r>
      <w:r w:rsidRPr="00FD7DE5">
        <w:rPr>
          <w:rFonts w:eastAsia="Times New Roman"/>
          <w:color w:val="auto"/>
          <w:szCs w:val="20"/>
          <w:vertAlign w:val="superscript"/>
        </w:rPr>
        <w:t xml:space="preserve">-6 </w:t>
      </w:r>
      <w:r w:rsidRPr="00FD7DE5">
        <w:rPr>
          <w:rFonts w:eastAsia="Times New Roman"/>
          <w:color w:val="auto"/>
          <w:szCs w:val="20"/>
        </w:rPr>
        <w:t xml:space="preserve">1/ч, </w:t>
      </w:r>
      <w:proofErr w:type="spellStart"/>
      <w:r w:rsidRPr="00FD7DE5">
        <w:rPr>
          <w:rFonts w:eastAsia="Times New Roman"/>
          <w:color w:val="auto"/>
          <w:szCs w:val="20"/>
        </w:rPr>
        <w:t>Ти</w:t>
      </w:r>
      <w:proofErr w:type="spellEnd"/>
      <w:r w:rsidRPr="00FD7DE5">
        <w:rPr>
          <w:rFonts w:eastAsia="Times New Roman"/>
          <w:color w:val="auto"/>
          <w:szCs w:val="20"/>
        </w:rPr>
        <w:t xml:space="preserve"> = 6000ч;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надежности коллекторно-щеточного узла машин постоянного тока.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Экспоненциальный закон распределения отказов.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Распределение </w:t>
      </w:r>
      <w:proofErr w:type="spellStart"/>
      <w:r w:rsidRPr="00FD7DE5">
        <w:rPr>
          <w:rFonts w:eastAsia="Times New Roman"/>
          <w:color w:val="auto"/>
          <w:szCs w:val="20"/>
        </w:rPr>
        <w:t>Вейбулла</w:t>
      </w:r>
      <w:proofErr w:type="spellEnd"/>
      <w:r w:rsidRPr="00FD7DE5">
        <w:rPr>
          <w:rFonts w:eastAsia="Times New Roman"/>
          <w:color w:val="auto"/>
          <w:szCs w:val="20"/>
        </w:rPr>
        <w:t>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Нормальный закон распределения отказов.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Основные неисправности машин постоянного тока.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Основные неисправности асинхронных машин.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Модель надежности межвитковой изоляции </w:t>
      </w:r>
      <w:proofErr w:type="spellStart"/>
      <w:r w:rsidRPr="00FD7DE5">
        <w:rPr>
          <w:rFonts w:eastAsia="Times New Roman"/>
          <w:color w:val="auto"/>
          <w:szCs w:val="20"/>
        </w:rPr>
        <w:t>всыпных</w:t>
      </w:r>
      <w:proofErr w:type="spellEnd"/>
      <w:r w:rsidRPr="00FD7DE5">
        <w:rPr>
          <w:rFonts w:eastAsia="Times New Roman"/>
          <w:color w:val="auto"/>
          <w:szCs w:val="20"/>
        </w:rPr>
        <w:t xml:space="preserve"> обмоток асинхронных двигателей.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При проведении ресурсных испытаний 400 машин через 3000 часов работы отказало 200 машин, а через 100 часов – еще 100. Определить </w:t>
      </w:r>
      <w:r w:rsidRPr="00FD7DE5">
        <w:rPr>
          <w:rFonts w:eastAsia="Times New Roman"/>
          <w:color w:val="auto"/>
          <w:szCs w:val="20"/>
          <w:lang w:val="en-US"/>
        </w:rPr>
        <w:t>Q</w:t>
      </w:r>
      <w:r w:rsidRPr="00FD7DE5">
        <w:rPr>
          <w:rFonts w:eastAsia="Times New Roman"/>
          <w:color w:val="auto"/>
          <w:szCs w:val="20"/>
        </w:rPr>
        <w:t xml:space="preserve">*(3000); </w:t>
      </w:r>
      <w:r w:rsidRPr="00FD7DE5">
        <w:rPr>
          <w:rFonts w:eastAsia="Times New Roman"/>
          <w:color w:val="auto"/>
          <w:szCs w:val="20"/>
          <w:lang w:val="en-US"/>
        </w:rPr>
        <w:t>Q</w:t>
      </w:r>
      <w:r w:rsidRPr="00FD7DE5">
        <w:rPr>
          <w:rFonts w:eastAsia="Times New Roman"/>
          <w:color w:val="auto"/>
          <w:szCs w:val="20"/>
        </w:rPr>
        <w:t>*(3050);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При проведении ресурсных испытаний 400 машин через 3000 часов работы отказало 200 машин, а через 100 часов – еще 100. Определить </w:t>
      </w:r>
      <w:r w:rsidRPr="00FD7DE5">
        <w:rPr>
          <w:rFonts w:eastAsia="Times New Roman"/>
          <w:color w:val="auto"/>
          <w:szCs w:val="20"/>
          <w:lang w:val="en-US"/>
        </w:rPr>
        <w:t>Q</w:t>
      </w:r>
      <w:r w:rsidRPr="00FD7DE5">
        <w:rPr>
          <w:rFonts w:eastAsia="Times New Roman"/>
          <w:color w:val="auto"/>
          <w:szCs w:val="20"/>
        </w:rPr>
        <w:t xml:space="preserve">*(3050); </w:t>
      </w:r>
      <w:r w:rsidRPr="00FD7DE5">
        <w:rPr>
          <w:rFonts w:eastAsia="Times New Roman"/>
          <w:color w:val="auto"/>
          <w:szCs w:val="20"/>
          <w:lang w:val="en-US"/>
        </w:rPr>
        <w:t>Q</w:t>
      </w:r>
      <w:r w:rsidRPr="00FD7DE5">
        <w:rPr>
          <w:rFonts w:eastAsia="Times New Roman"/>
          <w:color w:val="auto"/>
          <w:szCs w:val="20"/>
        </w:rPr>
        <w:t>*(3100).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Задано: среднестатистическое время отказов щеточного аппарата машин постоянного тока</w:t>
      </w:r>
      <w:proofErr w:type="gramStart"/>
      <w:r w:rsidRPr="00FD7DE5">
        <w:rPr>
          <w:rFonts w:eastAsia="Times New Roman"/>
          <w:color w:val="auto"/>
          <w:szCs w:val="20"/>
        </w:rPr>
        <w:t xml:space="preserve"> Т</w:t>
      </w:r>
      <w:proofErr w:type="gramEnd"/>
      <w:r w:rsidRPr="00FD7DE5">
        <w:rPr>
          <w:rFonts w:eastAsia="Times New Roman"/>
          <w:color w:val="auto"/>
          <w:szCs w:val="20"/>
        </w:rPr>
        <w:t xml:space="preserve"> =10000ч.; среднеквадратическое отключение σ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 xml:space="preserve"> = 3000ч.; число щеток </w:t>
      </w:r>
      <w:r w:rsidRPr="00FD7DE5">
        <w:rPr>
          <w:rFonts w:eastAsia="Times New Roman"/>
          <w:color w:val="auto"/>
          <w:szCs w:val="20"/>
          <w:lang w:val="en-US"/>
        </w:rPr>
        <w:t>N</w:t>
      </w:r>
      <w:r w:rsidRPr="00FD7DE5">
        <w:rPr>
          <w:rFonts w:eastAsia="Times New Roman"/>
          <w:color w:val="auto"/>
          <w:szCs w:val="20"/>
        </w:rPr>
        <w:t xml:space="preserve"> = 4; минимально – допустимое число отказов щеток, не приводящее к отказу всего щеточного аппарата </w:t>
      </w:r>
      <w:r w:rsidRPr="00FD7DE5">
        <w:rPr>
          <w:rFonts w:eastAsia="Times New Roman"/>
          <w:color w:val="auto"/>
          <w:szCs w:val="20"/>
          <w:lang w:val="en-US"/>
        </w:rPr>
        <w:t>n</w:t>
      </w:r>
      <w:r w:rsidRPr="00FD7DE5">
        <w:rPr>
          <w:rFonts w:eastAsia="Times New Roman"/>
          <w:color w:val="auto"/>
          <w:szCs w:val="20"/>
        </w:rPr>
        <w:t xml:space="preserve"> = 2.</w:t>
      </w:r>
      <w:r w:rsidRPr="00FD7DE5">
        <w:rPr>
          <w:rFonts w:eastAsia="Times New Roman"/>
          <w:color w:val="auto"/>
          <w:szCs w:val="20"/>
        </w:rPr>
        <w:tab/>
      </w:r>
      <w:r w:rsidRPr="00FD7DE5">
        <w:rPr>
          <w:rFonts w:eastAsia="Times New Roman"/>
          <w:color w:val="auto"/>
          <w:szCs w:val="20"/>
        </w:rPr>
        <w:br/>
        <w:t xml:space="preserve">Построить кривую вероятности безотказной работы щеточного аппарата </w:t>
      </w:r>
      <w:proofErr w:type="spellStart"/>
      <w:r w:rsidRPr="00FD7DE5">
        <w:rPr>
          <w:rFonts w:eastAsia="Times New Roman"/>
          <w:color w:val="auto"/>
          <w:szCs w:val="20"/>
        </w:rPr>
        <w:t>Рща</w:t>
      </w:r>
      <w:proofErr w:type="spellEnd"/>
      <w:r w:rsidRPr="00FD7DE5">
        <w:rPr>
          <w:rFonts w:eastAsia="Times New Roman"/>
          <w:color w:val="auto"/>
          <w:szCs w:val="20"/>
        </w:rPr>
        <w:t>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).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Определить вероятность безотказной работы асинхронного двигателя в течение заданного времени «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», если средняя статистическая величина интенсивности отказов λ(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) = 20*10</w:t>
      </w:r>
      <w:r w:rsidRPr="00FD7DE5">
        <w:rPr>
          <w:rFonts w:eastAsia="Times New Roman"/>
          <w:color w:val="auto"/>
          <w:szCs w:val="20"/>
          <w:vertAlign w:val="superscript"/>
        </w:rPr>
        <w:t xml:space="preserve">-6 </w:t>
      </w:r>
      <w:r w:rsidRPr="00FD7DE5">
        <w:rPr>
          <w:rFonts w:eastAsia="Times New Roman"/>
          <w:color w:val="auto"/>
          <w:szCs w:val="20"/>
        </w:rPr>
        <w:t xml:space="preserve">1/ч, 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 xml:space="preserve"> = 1000часов;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Определить вероятность безотказной работы и среднюю наработку до первого отказа трехфазного асинхронного двигателя к концу периода нормальной его эксплуатации 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 xml:space="preserve"> = </w:t>
      </w:r>
      <w:proofErr w:type="spellStart"/>
      <w:r w:rsidRPr="00FD7DE5">
        <w:rPr>
          <w:rFonts w:eastAsia="Times New Roman"/>
          <w:color w:val="auto"/>
          <w:szCs w:val="20"/>
        </w:rPr>
        <w:t>Ти</w:t>
      </w:r>
      <w:proofErr w:type="spellEnd"/>
      <w:r w:rsidRPr="00FD7DE5">
        <w:rPr>
          <w:rFonts w:eastAsia="Times New Roman"/>
          <w:color w:val="auto"/>
          <w:szCs w:val="20"/>
        </w:rPr>
        <w:t>, если средняя интенсивность отказов λ(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) = 15*10</w:t>
      </w:r>
      <w:r w:rsidRPr="00FD7DE5">
        <w:rPr>
          <w:rFonts w:eastAsia="Times New Roman"/>
          <w:color w:val="auto"/>
          <w:szCs w:val="20"/>
          <w:vertAlign w:val="superscript"/>
        </w:rPr>
        <w:t xml:space="preserve">-6 </w:t>
      </w:r>
      <w:r w:rsidRPr="00FD7DE5">
        <w:rPr>
          <w:rFonts w:eastAsia="Times New Roman"/>
          <w:color w:val="auto"/>
          <w:szCs w:val="20"/>
        </w:rPr>
        <w:t xml:space="preserve">1/ч, </w:t>
      </w:r>
      <w:proofErr w:type="spellStart"/>
      <w:r w:rsidRPr="00FD7DE5">
        <w:rPr>
          <w:rFonts w:eastAsia="Times New Roman"/>
          <w:color w:val="auto"/>
          <w:szCs w:val="20"/>
        </w:rPr>
        <w:t>Ти</w:t>
      </w:r>
      <w:proofErr w:type="spellEnd"/>
      <w:r w:rsidRPr="00FD7DE5">
        <w:rPr>
          <w:rFonts w:eastAsia="Times New Roman"/>
          <w:color w:val="auto"/>
          <w:szCs w:val="20"/>
        </w:rPr>
        <w:t xml:space="preserve"> = 8000ч.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Интенсивность отказов λ(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).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Вероятность безотказной работы </w:t>
      </w:r>
      <w:proofErr w:type="gramStart"/>
      <w:r w:rsidRPr="00FD7DE5">
        <w:rPr>
          <w:rFonts w:eastAsia="Times New Roman"/>
          <w:color w:val="auto"/>
          <w:szCs w:val="20"/>
        </w:rPr>
        <w:t>Р</w:t>
      </w:r>
      <w:proofErr w:type="gramEnd"/>
      <w:r w:rsidRPr="00FD7DE5">
        <w:rPr>
          <w:rFonts w:eastAsia="Times New Roman"/>
          <w:color w:val="auto"/>
          <w:szCs w:val="20"/>
        </w:rPr>
        <w:t>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), частота отказов а(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>).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Вероятность безотказной работы, вероятность отказа</w:t>
      </w:r>
      <w:proofErr w:type="gramStart"/>
      <w:r w:rsidRPr="00FD7DE5">
        <w:rPr>
          <w:rFonts w:eastAsia="Times New Roman"/>
          <w:color w:val="auto"/>
          <w:szCs w:val="20"/>
          <w:lang w:val="en-US"/>
        </w:rPr>
        <w:t>Q</w:t>
      </w:r>
      <w:proofErr w:type="gramEnd"/>
      <w:r w:rsidRPr="00FD7DE5">
        <w:rPr>
          <w:rFonts w:eastAsia="Times New Roman"/>
          <w:color w:val="auto"/>
          <w:szCs w:val="20"/>
        </w:rPr>
        <w:t>(</w:t>
      </w:r>
      <w:r w:rsidRPr="00FD7DE5">
        <w:rPr>
          <w:rFonts w:eastAsia="Times New Roman"/>
          <w:color w:val="auto"/>
          <w:szCs w:val="20"/>
          <w:lang w:val="en-US"/>
        </w:rPr>
        <w:t>t</w:t>
      </w:r>
      <w:r w:rsidRPr="00FD7DE5">
        <w:rPr>
          <w:rFonts w:eastAsia="Times New Roman"/>
          <w:color w:val="auto"/>
          <w:szCs w:val="20"/>
        </w:rPr>
        <w:t xml:space="preserve">), средняя наработка до отказа </w:t>
      </w:r>
      <w:proofErr w:type="spellStart"/>
      <w:r w:rsidRPr="00FD7DE5">
        <w:rPr>
          <w:rFonts w:eastAsia="Times New Roman"/>
          <w:color w:val="auto"/>
          <w:szCs w:val="20"/>
        </w:rPr>
        <w:t>Тср</w:t>
      </w:r>
      <w:proofErr w:type="spellEnd"/>
      <w:r w:rsidRPr="00FD7DE5">
        <w:rPr>
          <w:rFonts w:eastAsia="Times New Roman"/>
          <w:color w:val="auto"/>
          <w:szCs w:val="20"/>
        </w:rPr>
        <w:t>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Периоды работы технических изделий.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Нормальный закон распределения отказов.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Основные неисправности машин постоянного тока.</w:t>
      </w:r>
    </w:p>
    <w:p w:rsidR="00FD7DE5" w:rsidRPr="00FD7DE5" w:rsidRDefault="00FD7DE5" w:rsidP="00FD7DE5">
      <w:pPr>
        <w:numPr>
          <w:ilvl w:val="0"/>
          <w:numId w:val="4"/>
        </w:numPr>
        <w:tabs>
          <w:tab w:val="num" w:pos="284"/>
          <w:tab w:val="left" w:pos="426"/>
          <w:tab w:val="num" w:pos="9322"/>
        </w:tabs>
        <w:autoSpaceDE/>
        <w:autoSpaceDN/>
        <w:ind w:left="397" w:hanging="397"/>
        <w:jc w:val="both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Основные неисправности асинхронных машин.</w:t>
      </w:r>
    </w:p>
    <w:p w:rsidR="00FD7DE5" w:rsidRPr="00FD7DE5" w:rsidRDefault="00FD7DE5" w:rsidP="00FD7DE5">
      <w:pPr>
        <w:autoSpaceDE/>
        <w:autoSpaceDN/>
        <w:jc w:val="right"/>
        <w:rPr>
          <w:rFonts w:eastAsia="Times New Roman"/>
          <w:color w:val="auto"/>
          <w:szCs w:val="20"/>
        </w:rPr>
      </w:pPr>
    </w:p>
    <w:p w:rsidR="00FD7DE5" w:rsidRP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Вопрос №3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Задачи конструирования, экономические основы конструирования машин.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Сущность стандартизации, категории и виды стандартов. 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Цели и задачи стандартизации, стандартизация и организация производства.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Действительные и предельные размеры, изображение полей допусков и отклонений.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Общие сведения о посадках, зазоры, натяги, переходные посадки.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Посадки по системе вала и отверстия, образование посадок в ЕСДП.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Выбор системы посадок в машиностроении.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lastRenderedPageBreak/>
        <w:t>Выбор посадок в машиностроении.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Допуски и посадки деталей из пластмасс.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Образование поля допуска формы детали, обозначение допуска формы на чертежах.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Параметры и характеристики шероховатости поверхности.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Подшипники качения, их точность, особенности эксплуатации.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Размерные цепи, термины и определения.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размерных цепей методом равных допусков.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Научно-технические принципы стандартизации.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Системы предпочтительных чисел.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Методы стандартизации.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Единица допуска, понятие о квалитете.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Обозначение предельных отклонений на чертежах, размеры с неуказанными отклонениями.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Выбор квалитета изготовления в машиностроении.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Методы выбора посадок в машиностроении.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3.Точность формы деталей, основные понятия.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Шероховатость и волнистость поверхностей, основные понятия.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Условные обозначения шероховатости поверхностей.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Влияние точности и чистоты обработки поверхностей на работоспособность изделий.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Выбор посадок подшипников качения.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размерных цепей методом максимума-минимума.</w:t>
      </w:r>
    </w:p>
    <w:p w:rsidR="00FD7DE5" w:rsidRPr="00FD7DE5" w:rsidRDefault="00FD7DE5" w:rsidP="00FD7DE5">
      <w:pPr>
        <w:numPr>
          <w:ilvl w:val="0"/>
          <w:numId w:val="5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Расчет размерных цепей методом равных квалитетов.</w:t>
      </w:r>
    </w:p>
    <w:p w:rsidR="00FD7DE5" w:rsidRPr="00FD7DE5" w:rsidRDefault="00FD7DE5" w:rsidP="00FD7DE5">
      <w:pPr>
        <w:autoSpaceDE/>
        <w:autoSpaceDN/>
        <w:jc w:val="right"/>
        <w:rPr>
          <w:rFonts w:eastAsia="Times New Roman"/>
          <w:color w:val="auto"/>
          <w:szCs w:val="20"/>
        </w:rPr>
      </w:pPr>
    </w:p>
    <w:p w:rsidR="00FD7DE5" w:rsidRP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Вопрос №4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Изоляционные материалы, обмоточные провода.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Подготовка листов к сборке, термическая обработка.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Конструирование листов сердечников электрических машин.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Общие сведения о штамповке.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Технические измерения и контроль.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Технологическая схема обработки корпуса электрической машины с сердечником.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Шпоночные соединения.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Способы сокращения объема механической обработки, выход обрабатывающего инструмента.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Базы литейные и механической обработки.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Сопряжения в литье стенок, бобышки, массивы, усадка, устранение усадочных напряжений.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Основные конструкционные материалы электромашиностроения.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Технологическая документация.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Виды производств, их характеристика.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Основные понятия технологического процесса.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Изготовление обмотки совмещенным способом.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Сборка сердечников электрических машин.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Вырубные штампы, схемы штамповки, контроль листов, срок службы штампов.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lastRenderedPageBreak/>
        <w:t>Электротехнические стали, маркировка и свойства.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Измерительные устройства и калибры.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Технологическая схема обработки корпуса электрической машины с последующей запрессовкой сердечника.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Базы, их классификация, принципы выбора баз.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Обработка деталей с одного </w:t>
      </w:r>
      <w:proofErr w:type="spellStart"/>
      <w:r w:rsidRPr="00FD7DE5">
        <w:rPr>
          <w:rFonts w:eastAsia="Times New Roman"/>
          <w:color w:val="auto"/>
          <w:szCs w:val="20"/>
        </w:rPr>
        <w:t>установа</w:t>
      </w:r>
      <w:proofErr w:type="spellEnd"/>
      <w:r w:rsidRPr="00FD7DE5">
        <w:rPr>
          <w:rFonts w:eastAsia="Times New Roman"/>
          <w:color w:val="auto"/>
          <w:szCs w:val="20"/>
        </w:rPr>
        <w:t xml:space="preserve"> и </w:t>
      </w:r>
      <w:proofErr w:type="spellStart"/>
      <w:r w:rsidRPr="00FD7DE5">
        <w:rPr>
          <w:rFonts w:eastAsia="Times New Roman"/>
          <w:color w:val="auto"/>
          <w:szCs w:val="20"/>
        </w:rPr>
        <w:t>напроход</w:t>
      </w:r>
      <w:proofErr w:type="spellEnd"/>
      <w:r w:rsidRPr="00FD7DE5">
        <w:rPr>
          <w:rFonts w:eastAsia="Times New Roman"/>
          <w:color w:val="auto"/>
          <w:szCs w:val="20"/>
        </w:rPr>
        <w:t>, снятие фасок, разделение поверхностей, обработанных с разной точностью и чистотой.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Способы повышения производительности механической обработки.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Принципы проектирования отливок.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Особенности конструирования литых деталей.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Порядок разработки технологического процесса и подготовки производства.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Особенности технологии электромашиностроения.</w:t>
      </w:r>
    </w:p>
    <w:p w:rsidR="00FD7DE5" w:rsidRPr="00FD7DE5" w:rsidRDefault="00FD7DE5" w:rsidP="00FD7DE5">
      <w:pPr>
        <w:numPr>
          <w:ilvl w:val="0"/>
          <w:numId w:val="6"/>
        </w:numPr>
        <w:tabs>
          <w:tab w:val="num" w:pos="284"/>
          <w:tab w:val="left" w:pos="426"/>
          <w:tab w:val="num" w:pos="9180"/>
        </w:tabs>
        <w:autoSpaceDE/>
        <w:autoSpaceDN/>
        <w:ind w:left="397" w:hanging="397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>Технологическая операция и ее составляющие.</w:t>
      </w:r>
    </w:p>
    <w:p w:rsidR="00FD7DE5" w:rsidRPr="00FD7DE5" w:rsidRDefault="00FD7DE5" w:rsidP="00FD7DE5">
      <w:pPr>
        <w:tabs>
          <w:tab w:val="left" w:pos="426"/>
          <w:tab w:val="num" w:pos="9180"/>
        </w:tabs>
        <w:autoSpaceDE/>
        <w:autoSpaceDN/>
        <w:ind w:left="397"/>
        <w:rPr>
          <w:rFonts w:eastAsia="Times New Roman"/>
          <w:color w:val="auto"/>
          <w:szCs w:val="20"/>
        </w:rPr>
      </w:pPr>
    </w:p>
    <w:p w:rsidR="00FD7DE5" w:rsidRPr="00FD7DE5" w:rsidRDefault="00FD7DE5" w:rsidP="00FD7DE5">
      <w:pPr>
        <w:autoSpaceDE/>
        <w:autoSpaceDN/>
        <w:ind w:firstLine="720"/>
        <w:jc w:val="both"/>
        <w:rPr>
          <w:rFonts w:eastAsia="Times New Roman"/>
          <w:color w:val="auto"/>
          <w:sz w:val="24"/>
          <w:szCs w:val="24"/>
        </w:rPr>
      </w:pPr>
    </w:p>
    <w:p w:rsidR="00FD7DE5" w:rsidRPr="00FD7DE5" w:rsidRDefault="00FD7DE5" w:rsidP="00FD7DE5">
      <w:pPr>
        <w:autoSpaceDE/>
        <w:autoSpaceDN/>
        <w:ind w:firstLine="720"/>
        <w:jc w:val="both"/>
        <w:rPr>
          <w:rFonts w:eastAsia="Times New Roman"/>
          <w:color w:val="auto"/>
          <w:sz w:val="24"/>
          <w:szCs w:val="24"/>
        </w:rPr>
      </w:pPr>
    </w:p>
    <w:p w:rsid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ПРОГРАММА </w:t>
      </w:r>
      <w:r>
        <w:rPr>
          <w:rFonts w:eastAsia="Times New Roman"/>
          <w:color w:val="auto"/>
          <w:szCs w:val="20"/>
        </w:rPr>
        <w:t xml:space="preserve">ВСТУПИТЕЛЬНЫХ </w:t>
      </w:r>
      <w:r w:rsidRPr="00FD7DE5">
        <w:rPr>
          <w:rFonts w:eastAsia="Times New Roman"/>
          <w:color w:val="auto"/>
          <w:szCs w:val="20"/>
        </w:rPr>
        <w:t xml:space="preserve">ИСПЫТАНИЙ </w:t>
      </w:r>
    </w:p>
    <w:p w:rsid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В МАГИСТРАТУРУ </w:t>
      </w:r>
      <w:r>
        <w:rPr>
          <w:rFonts w:eastAsia="Times New Roman"/>
          <w:color w:val="auto"/>
          <w:szCs w:val="20"/>
        </w:rPr>
        <w:t xml:space="preserve">ПО НАПРАВЛЕНИЮ </w:t>
      </w:r>
    </w:p>
    <w:p w:rsidR="00FD7DE5" w:rsidRP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13.04.02</w:t>
      </w:r>
      <w:r w:rsidRPr="00FD7DE5">
        <w:rPr>
          <w:rFonts w:eastAsia="Times New Roman"/>
          <w:color w:val="auto"/>
          <w:szCs w:val="20"/>
        </w:rPr>
        <w:t xml:space="preserve"> - ЭЛЕКТРОЭНЕРГЕТИКА И ЭЛЕКТРОТЕХНИКА</w:t>
      </w:r>
    </w:p>
    <w:p w:rsidR="00FD7DE5" w:rsidRPr="00FD7DE5" w:rsidRDefault="00FD7DE5" w:rsidP="00FD7DE5">
      <w:pPr>
        <w:autoSpaceDE/>
        <w:autoSpaceDN/>
        <w:jc w:val="center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ПРОФИЛЬ </w:t>
      </w:r>
      <w:r>
        <w:rPr>
          <w:rFonts w:eastAsia="Times New Roman"/>
          <w:color w:val="auto"/>
          <w:szCs w:val="20"/>
        </w:rPr>
        <w:t>–</w:t>
      </w:r>
      <w:r w:rsidRPr="00FD7DE5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>ЭЛЕКТРОПРИВОД И АВТОМАТИКА</w:t>
      </w:r>
    </w:p>
    <w:p w:rsidR="00FD7DE5" w:rsidRPr="00FD7DE5" w:rsidRDefault="00FD7DE5" w:rsidP="00FD7DE5">
      <w:pPr>
        <w:autoSpaceDE/>
        <w:autoSpaceDN/>
        <w:ind w:firstLine="720"/>
        <w:jc w:val="both"/>
        <w:rPr>
          <w:rFonts w:eastAsia="Times New Roman"/>
          <w:color w:val="auto"/>
          <w:sz w:val="24"/>
          <w:szCs w:val="24"/>
        </w:rPr>
      </w:pPr>
    </w:p>
    <w:p w:rsidR="00FD7DE5" w:rsidRPr="00FD7DE5" w:rsidRDefault="00FD7DE5" w:rsidP="00FD7DE5">
      <w:pPr>
        <w:autoSpaceDE/>
        <w:autoSpaceDN/>
        <w:jc w:val="both"/>
        <w:rPr>
          <w:rFonts w:eastAsia="Times New Roman"/>
          <w:color w:val="auto"/>
        </w:rPr>
      </w:pPr>
    </w:p>
    <w:p w:rsidR="00FD7DE5" w:rsidRPr="00FD7DE5" w:rsidRDefault="00FD7DE5" w:rsidP="00FD7DE5">
      <w:pPr>
        <w:autoSpaceDE/>
        <w:autoSpaceDN/>
        <w:spacing w:after="120"/>
        <w:ind w:firstLine="709"/>
        <w:jc w:val="both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Программа вступительных испытаний включает в себя вопросы следующих дисциплин </w:t>
      </w:r>
      <w:proofErr w:type="spellStart"/>
      <w:r w:rsidRPr="00FD7DE5">
        <w:rPr>
          <w:rFonts w:eastAsia="Times New Roman"/>
          <w:color w:val="auto"/>
        </w:rPr>
        <w:t>бакалавриата</w:t>
      </w:r>
      <w:proofErr w:type="spellEnd"/>
      <w:r w:rsidRPr="00FD7DE5">
        <w:rPr>
          <w:rFonts w:eastAsia="Times New Roman"/>
          <w:color w:val="auto"/>
        </w:rPr>
        <w:t xml:space="preserve">: «Электроника», «Электрические и электронные аппараты», «Теория автоматического управления», «Электропривод», «Теория электропривода», «Элементы систем автоматики», «Системы управления электроприводами». 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Приведение механических величин к валу двигателя.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Уравнения движения. Режимы работы электродвигателей в 4-х квадрантах плоскости </w:t>
      </w:r>
      <w:r w:rsidRPr="00FD7DE5">
        <w:rPr>
          <w:rFonts w:eastAsia="Times New Roman"/>
          <w:color w:val="auto"/>
          <w:position w:val="-4"/>
        </w:rPr>
        <w:object w:dxaOrig="279" w:dyaOrig="279">
          <v:shape id="_x0000_i1026" type="#_x0000_t75" style="width:14pt;height:14pt">
            <v:imagedata r:id="rId7" o:title=""/>
          </v:shape>
        </w:object>
      </w:r>
      <w:r w:rsidRPr="00FD7DE5">
        <w:rPr>
          <w:rFonts w:eastAsia="Times New Roman"/>
          <w:color w:val="auto"/>
        </w:rPr>
        <w:t xml:space="preserve"> - M.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Уравнение механической характеристики ДПТ независимого возбуждения. Влияние параметров. Режимы работы ДПТ независимого возбуждения.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Уравнение механической характеристики АД. Влияние параметров. Режимы работы АД.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Способы регулирования скорости АД.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Частотное регулирование скорости АД.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Механический переходный процесс при реостатном пуске ДПТ. Понятие </w:t>
      </w:r>
      <w:proofErr w:type="gramStart"/>
      <w:r w:rsidRPr="00FD7DE5">
        <w:rPr>
          <w:rFonts w:eastAsia="Times New Roman"/>
          <w:color w:val="auto"/>
        </w:rPr>
        <w:t>электромеханической</w:t>
      </w:r>
      <w:proofErr w:type="gramEnd"/>
      <w:r w:rsidRPr="00FD7DE5">
        <w:rPr>
          <w:rFonts w:eastAsia="Times New Roman"/>
          <w:color w:val="auto"/>
        </w:rPr>
        <w:t xml:space="preserve"> постоянной времени.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Электромеханический переходный процесс при пуске ДПТ, понятие </w:t>
      </w:r>
      <w:proofErr w:type="gramStart"/>
      <w:r w:rsidRPr="00FD7DE5">
        <w:rPr>
          <w:rFonts w:eastAsia="Times New Roman"/>
          <w:color w:val="auto"/>
        </w:rPr>
        <w:t>электромагнитной</w:t>
      </w:r>
      <w:proofErr w:type="gramEnd"/>
      <w:r w:rsidRPr="00FD7DE5">
        <w:rPr>
          <w:rFonts w:eastAsia="Times New Roman"/>
          <w:color w:val="auto"/>
        </w:rPr>
        <w:t xml:space="preserve"> постоянной времени.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Особенности переходного процесса ДПТ при изменении магнитного потока.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Уравнение теплового баланса. Нагрев электродвигателей.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Методы проверки двигателей по нагреву. Метод средних потерь.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Типы проводимости полупроводников. Электронно-дырочный переход и его основные свойства.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lastRenderedPageBreak/>
        <w:t>Полупроводниковый диод. Принцип работы, условное графическое и буквенное обозначение, основные параметры и характеристики.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Схемы включения биполярного транзистора. Рабочая зона транзистора.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Тиристоры. Принцип работы, условное графическое и буквенное обозначение, основные параметры и характеристики. Способы отпирания и запирания транзисторов.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Основные схемы включения операционного усилителя: повторитель напряжения, дифференциальный и суммирующий усилители, интегрирующий усилитель, компаратор.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Основные функции алгебры логики и логические элементы. Законы алгебры логики.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Понятие о комбинационных цифровых устройствах и методике их синтеза.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  <w:lang w:val="en-US"/>
        </w:rPr>
      </w:pPr>
      <w:r w:rsidRPr="00FD7DE5">
        <w:rPr>
          <w:rFonts w:eastAsia="Times New Roman"/>
          <w:color w:val="auto"/>
        </w:rPr>
        <w:t xml:space="preserve">Понятие о </w:t>
      </w:r>
      <w:proofErr w:type="spellStart"/>
      <w:r w:rsidRPr="00FD7DE5">
        <w:rPr>
          <w:rFonts w:eastAsia="Times New Roman"/>
          <w:color w:val="auto"/>
        </w:rPr>
        <w:t>последовательностных</w:t>
      </w:r>
      <w:proofErr w:type="spellEnd"/>
      <w:r w:rsidRPr="00FD7DE5">
        <w:rPr>
          <w:rFonts w:eastAsia="Times New Roman"/>
          <w:color w:val="auto"/>
        </w:rPr>
        <w:t xml:space="preserve"> цифровых устройствах. </w:t>
      </w:r>
      <w:r w:rsidRPr="00FD7DE5">
        <w:rPr>
          <w:rFonts w:eastAsia="Times New Roman"/>
          <w:color w:val="auto"/>
          <w:lang w:val="en-US"/>
        </w:rPr>
        <w:t xml:space="preserve">R-S, J-K, D </w:t>
      </w:r>
      <w:r w:rsidRPr="00FD7DE5">
        <w:rPr>
          <w:rFonts w:eastAsia="Times New Roman"/>
          <w:color w:val="auto"/>
        </w:rPr>
        <w:t>триггеры</w:t>
      </w:r>
      <w:r w:rsidRPr="00FD7DE5">
        <w:rPr>
          <w:rFonts w:eastAsia="Times New Roman"/>
          <w:color w:val="auto"/>
          <w:lang w:val="en-US"/>
        </w:rPr>
        <w:t>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Временные и частотные характеристики пропорционального и колебательного звеньев.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Временные и частотные характеристики дифференцирующих и интегрирующих звеньев.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Временные и частотные характеристики апериодического звена 1-го и 2-го порядков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Понятие устойчивости </w:t>
      </w:r>
      <w:proofErr w:type="gramStart"/>
      <w:r w:rsidRPr="00FD7DE5">
        <w:rPr>
          <w:rFonts w:eastAsia="Times New Roman"/>
          <w:color w:val="auto"/>
        </w:rPr>
        <w:t>линейных</w:t>
      </w:r>
      <w:proofErr w:type="gramEnd"/>
      <w:r w:rsidRPr="00FD7DE5">
        <w:rPr>
          <w:rFonts w:eastAsia="Times New Roman"/>
          <w:color w:val="auto"/>
        </w:rPr>
        <w:t xml:space="preserve"> САУ. Связь устойчивости линейной САУ с корнями ее характеристического уравнения.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Критерии устойчивости. Алгебраические критерии устойчивости.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Понятие критерия устойчивости. Частотные критерии устойчивости.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Анализ установившегося режима. Статические и астатические САУ.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Синтез последовательного корректирующего устройства с помощью ЛАЧХ.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Дайте определение “полюса” и “нуля” дробно-рациональной функции. Какие могут быть формы представления передаточной функции, если известны значения полюсов и нулей? Области применения в ТАУ.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Дайте определение временных характеристик динамического звена. Покажите их связь между собой и передаточной функцией динамического звена.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Дайте определение понятиям - передаточная функция динамического звена и структурная схема. </w:t>
      </w:r>
      <w:proofErr w:type="gramStart"/>
      <w:r w:rsidRPr="00FD7DE5">
        <w:rPr>
          <w:rFonts w:eastAsia="Times New Roman"/>
          <w:color w:val="auto"/>
        </w:rPr>
        <w:t>Покажите</w:t>
      </w:r>
      <w:proofErr w:type="gramEnd"/>
      <w:r w:rsidRPr="00FD7DE5">
        <w:rPr>
          <w:rFonts w:eastAsia="Times New Roman"/>
          <w:color w:val="auto"/>
        </w:rPr>
        <w:t xml:space="preserve"> как можно по передаточной функции построить структурную схему.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Опишите взаимосвязь видов характеристик (математических моделей) динамического звена, Покажите эту взаимосвязь на примере элементарного динамического звена.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Дайте определение ориентированного графа САУ. Сравните математические модели САУ в виде орграфа и структурной схемы.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Рассмотрите формулу </w:t>
      </w:r>
      <w:proofErr w:type="spellStart"/>
      <w:r w:rsidRPr="00FD7DE5">
        <w:rPr>
          <w:rFonts w:eastAsia="Times New Roman"/>
          <w:color w:val="auto"/>
        </w:rPr>
        <w:t>Мейсона</w:t>
      </w:r>
      <w:proofErr w:type="spellEnd"/>
      <w:r w:rsidRPr="00FD7DE5">
        <w:rPr>
          <w:rFonts w:eastAsia="Times New Roman"/>
          <w:color w:val="auto"/>
        </w:rPr>
        <w:t xml:space="preserve"> (правило </w:t>
      </w:r>
      <w:proofErr w:type="spellStart"/>
      <w:r w:rsidRPr="00FD7DE5">
        <w:rPr>
          <w:rFonts w:eastAsia="Times New Roman"/>
          <w:color w:val="auto"/>
        </w:rPr>
        <w:t>некасающихся</w:t>
      </w:r>
      <w:proofErr w:type="spellEnd"/>
      <w:r w:rsidRPr="00FD7DE5">
        <w:rPr>
          <w:rFonts w:eastAsia="Times New Roman"/>
          <w:color w:val="auto"/>
        </w:rPr>
        <w:t xml:space="preserve"> контуров). Покажите эффективность  использования формулы </w:t>
      </w:r>
      <w:proofErr w:type="spellStart"/>
      <w:r w:rsidRPr="00FD7DE5">
        <w:rPr>
          <w:rFonts w:eastAsia="Times New Roman"/>
          <w:color w:val="auto"/>
        </w:rPr>
        <w:t>Мейсона</w:t>
      </w:r>
      <w:proofErr w:type="spellEnd"/>
      <w:r w:rsidRPr="00FD7DE5">
        <w:rPr>
          <w:rFonts w:eastAsia="Times New Roman"/>
          <w:color w:val="auto"/>
        </w:rPr>
        <w:t xml:space="preserve"> для преобразования структурных схем и орграфов САУ.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Рассмотрите основные правила эквивалентных преобразований структурных схем и ориентированных графов САУ.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lastRenderedPageBreak/>
        <w:t>Рассмотрите использование линейной и квадратичной интегральных оценок качества при анализе и синтезе САУ.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Корневые критерии качества переходных процессов в САУ. Покажите влияние полюсов и нулей передаточной функции на качество переходных процессов в САУ.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Рассмотрите различные уровни представления матричных структурных схем при описании многомерных систем. Дайте определение эквивалентных (передаточных) матриц. Поясните способы получения эквивалентных матриц САУ.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Дайте определение основным компонентам векторно-матричной формы описания </w:t>
      </w:r>
      <w:proofErr w:type="gramStart"/>
      <w:r w:rsidRPr="00FD7DE5">
        <w:rPr>
          <w:rFonts w:eastAsia="Times New Roman"/>
          <w:color w:val="auto"/>
        </w:rPr>
        <w:t>многомерных</w:t>
      </w:r>
      <w:proofErr w:type="gramEnd"/>
      <w:r w:rsidRPr="00FD7DE5">
        <w:rPr>
          <w:rFonts w:eastAsia="Times New Roman"/>
          <w:color w:val="auto"/>
        </w:rPr>
        <w:t xml:space="preserve"> САУ. Опишите процедуру получения векторно-матричной формы по системе дифференциальных уравнений многомерной САУ.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Покажите связь между векторно-матричной формой и передаточными матрицами многомерной САУ. Покажите процедуру получения характеристического уравнения </w:t>
      </w:r>
      <w:proofErr w:type="gramStart"/>
      <w:r w:rsidRPr="00FD7DE5">
        <w:rPr>
          <w:rFonts w:eastAsia="Times New Roman"/>
          <w:color w:val="auto"/>
        </w:rPr>
        <w:t>многомерных</w:t>
      </w:r>
      <w:proofErr w:type="gramEnd"/>
      <w:r w:rsidRPr="00FD7DE5">
        <w:rPr>
          <w:rFonts w:eastAsia="Times New Roman"/>
          <w:color w:val="auto"/>
        </w:rPr>
        <w:t xml:space="preserve"> САУ по векторно-матричной форме описания.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Особенности построения СУЭП и расчета статических характеристик при действии обратной связи по напряжению и току.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Особенности построения СУЭП и расчета статических характеристик при действии обратной связи по скорости и току.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 xml:space="preserve">Анализ характеристик одноконтурных СУЭП с различными видами </w:t>
      </w:r>
      <w:proofErr w:type="spellStart"/>
      <w:r w:rsidRPr="00FD7DE5">
        <w:rPr>
          <w:rFonts w:eastAsia="Times New Roman"/>
          <w:color w:val="auto"/>
        </w:rPr>
        <w:t>токоограничения</w:t>
      </w:r>
      <w:proofErr w:type="spellEnd"/>
      <w:r w:rsidRPr="00FD7DE5">
        <w:rPr>
          <w:rFonts w:eastAsia="Times New Roman"/>
          <w:color w:val="auto"/>
        </w:rPr>
        <w:t>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Методы оптимизации контура тока в СУЭП с подчиненным регулированием.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Методы оптимизации контура скорости в СУЭП с подчиненным регулированием.</w:t>
      </w:r>
    </w:p>
    <w:p w:rsidR="00FD7DE5" w:rsidRPr="00FD7DE5" w:rsidRDefault="00FD7DE5" w:rsidP="00FD7DE5">
      <w:pPr>
        <w:numPr>
          <w:ilvl w:val="0"/>
          <w:numId w:val="7"/>
        </w:numPr>
        <w:tabs>
          <w:tab w:val="left" w:pos="567"/>
        </w:tabs>
        <w:overflowPunct w:val="0"/>
        <w:autoSpaceDE/>
        <w:autoSpaceDN/>
        <w:adjustRightInd w:val="0"/>
        <w:ind w:left="567" w:hanging="567"/>
        <w:jc w:val="both"/>
        <w:textAlignment w:val="baseline"/>
        <w:rPr>
          <w:rFonts w:eastAsia="Times New Roman"/>
          <w:color w:val="auto"/>
        </w:rPr>
      </w:pPr>
      <w:r w:rsidRPr="00FD7DE5">
        <w:rPr>
          <w:rFonts w:eastAsia="Times New Roman"/>
          <w:color w:val="auto"/>
        </w:rPr>
        <w:t>Структуры и принципы ограничения тока в статических и динамических режимах в системах с подчиненным регулированием.</w:t>
      </w:r>
    </w:p>
    <w:p w:rsidR="00261C95" w:rsidRDefault="00261C95" w:rsidP="00261C95">
      <w:pPr>
        <w:jc w:val="both"/>
      </w:pPr>
    </w:p>
    <w:p w:rsidR="00FD7DE5" w:rsidRDefault="00FD7DE5" w:rsidP="00261C95">
      <w:pPr>
        <w:jc w:val="center"/>
        <w:rPr>
          <w:b/>
          <w:u w:val="single"/>
        </w:rPr>
      </w:pPr>
    </w:p>
    <w:p w:rsid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ПРОГРАММА </w:t>
      </w:r>
      <w:r>
        <w:rPr>
          <w:rFonts w:eastAsia="Times New Roman"/>
          <w:color w:val="auto"/>
          <w:szCs w:val="20"/>
        </w:rPr>
        <w:t xml:space="preserve">ВСТУПИТЕЛЬНЫХ </w:t>
      </w:r>
      <w:r w:rsidRPr="00FD7DE5">
        <w:rPr>
          <w:rFonts w:eastAsia="Times New Roman"/>
          <w:color w:val="auto"/>
          <w:szCs w:val="20"/>
        </w:rPr>
        <w:t xml:space="preserve">ИСПЫТАНИЙ </w:t>
      </w:r>
    </w:p>
    <w:p w:rsid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 w:rsidRPr="00FD7DE5">
        <w:rPr>
          <w:rFonts w:eastAsia="Times New Roman"/>
          <w:color w:val="auto"/>
          <w:szCs w:val="20"/>
        </w:rPr>
        <w:t xml:space="preserve">В МАГИСТРАТУРУ </w:t>
      </w:r>
      <w:r>
        <w:rPr>
          <w:rFonts w:eastAsia="Times New Roman"/>
          <w:color w:val="auto"/>
          <w:szCs w:val="20"/>
        </w:rPr>
        <w:t xml:space="preserve">ПО НАПРАВЛЕНИЮ </w:t>
      </w:r>
    </w:p>
    <w:p w:rsidR="00FD7DE5" w:rsidRPr="00FD7DE5" w:rsidRDefault="00FD7DE5" w:rsidP="00FD7DE5">
      <w:pPr>
        <w:keepNext/>
        <w:autoSpaceDE/>
        <w:autoSpaceDN/>
        <w:jc w:val="center"/>
        <w:outlineLvl w:val="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13.04.02</w:t>
      </w:r>
      <w:r w:rsidRPr="00FD7DE5">
        <w:rPr>
          <w:rFonts w:eastAsia="Times New Roman"/>
          <w:color w:val="auto"/>
          <w:szCs w:val="20"/>
        </w:rPr>
        <w:t xml:space="preserve"> - ЭЛЕКТРОЭНЕРГЕТИКА И ЭЛЕКТРОТЕХНИКА</w:t>
      </w:r>
    </w:p>
    <w:p w:rsidR="00FD7DE5" w:rsidRDefault="00FD7DE5" w:rsidP="00FD7DE5">
      <w:pPr>
        <w:autoSpaceDE/>
        <w:autoSpaceDN/>
        <w:jc w:val="center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ПРОФИЛИ</w:t>
      </w:r>
      <w:r w:rsidRPr="00FD7DE5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>–</w:t>
      </w:r>
      <w:r w:rsidRPr="00FD7DE5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>АВТОМАТИКА ЭНЕРГОСИСТЕМ,</w:t>
      </w:r>
    </w:p>
    <w:p w:rsidR="00FD7DE5" w:rsidRDefault="00FD7DE5" w:rsidP="00FD7DE5">
      <w:pPr>
        <w:autoSpaceDE/>
        <w:autoSpaceDN/>
        <w:jc w:val="center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ТЕХНИКА И ФИЗИКА НАПРЯЖЕНИЙ</w:t>
      </w:r>
    </w:p>
    <w:p w:rsidR="00FD7DE5" w:rsidRPr="00FD7DE5" w:rsidRDefault="00FD7DE5" w:rsidP="00FD7DE5">
      <w:pPr>
        <w:autoSpaceDE/>
        <w:autoSpaceDN/>
        <w:jc w:val="center"/>
        <w:rPr>
          <w:rFonts w:eastAsia="Times New Roman"/>
          <w:color w:val="auto"/>
          <w:szCs w:val="20"/>
        </w:rPr>
      </w:pPr>
    </w:p>
    <w:p w:rsidR="00261C95" w:rsidRDefault="00261C95" w:rsidP="00261C95">
      <w:pPr>
        <w:jc w:val="both"/>
      </w:pPr>
      <w:bookmarkStart w:id="0" w:name="_GoBack"/>
      <w:bookmarkEnd w:id="0"/>
    </w:p>
    <w:p w:rsidR="00261C95" w:rsidRDefault="00261C95" w:rsidP="00261C95">
      <w:pPr>
        <w:ind w:left="360"/>
        <w:jc w:val="center"/>
      </w:pPr>
      <w:r>
        <w:t>Теоретические основы электротехники и</w:t>
      </w:r>
    </w:p>
    <w:p w:rsidR="00261C95" w:rsidRDefault="00261C95" w:rsidP="00261C95">
      <w:pPr>
        <w:ind w:left="360"/>
        <w:jc w:val="center"/>
      </w:pPr>
      <w:r>
        <w:t>информационно-измерительная техника.</w:t>
      </w:r>
    </w:p>
    <w:p w:rsidR="00261C95" w:rsidRDefault="00261C95" w:rsidP="00261C95">
      <w:pPr>
        <w:jc w:val="center"/>
      </w:pPr>
    </w:p>
    <w:p w:rsidR="00261C95" w:rsidRDefault="00261C95" w:rsidP="00261C95">
      <w:pPr>
        <w:jc w:val="both"/>
      </w:pPr>
      <w:proofErr w:type="gramStart"/>
      <w:r>
        <w:t xml:space="preserve">Физические основы   электротехники; уравнения электромагнитного поля; законы электрических цепей цепи синусоидального тока;  трехфазные цепи;  расчет цепей  при периодических несинусоидальных  воз действиях; </w:t>
      </w:r>
      <w:proofErr w:type="spellStart"/>
      <w:r>
        <w:t>многополюсники</w:t>
      </w:r>
      <w:proofErr w:type="spellEnd"/>
      <w:r>
        <w:t xml:space="preserve">; переходные процессы </w:t>
      </w:r>
      <w:proofErr w:type="spellStart"/>
      <w:r>
        <w:t>влинейных</w:t>
      </w:r>
      <w:proofErr w:type="spellEnd"/>
      <w:r>
        <w:t xml:space="preserve">  цепях;  нелинейные электрические  и магнитные цепи;  цепи с распределенными   параметрами; теория электромагнитного поля; электростатическое поле; стационарное </w:t>
      </w:r>
      <w:r>
        <w:lastRenderedPageBreak/>
        <w:t>электрическое поле; магнитное поле; аналитические и численные методы  расчета  электрических  и магнитных полей;</w:t>
      </w:r>
      <w:proofErr w:type="gramEnd"/>
      <w:r>
        <w:t xml:space="preserve">  переменное электромагнитное поле;  поверхностный эффект и эффект </w:t>
      </w:r>
      <w:proofErr w:type="spellStart"/>
      <w:r>
        <w:t>близости</w:t>
      </w:r>
      <w:proofErr w:type="gramStart"/>
      <w:r>
        <w:t>;э</w:t>
      </w:r>
      <w:proofErr w:type="gramEnd"/>
      <w:r>
        <w:t>лектромагнитное</w:t>
      </w:r>
      <w:proofErr w:type="spellEnd"/>
      <w:r>
        <w:t xml:space="preserve"> экранирование.</w:t>
      </w:r>
    </w:p>
    <w:p w:rsidR="00261C95" w:rsidRDefault="00261C95" w:rsidP="00261C95">
      <w:pPr>
        <w:jc w:val="both"/>
      </w:pPr>
      <w:r>
        <w:t>Электромеханическое преобразование энергии в индуктивных преобразователях; принцип преобразования энергии в электрических машинах; типы электрических машин и других электромеханических преобразователей; трансформаторы; автотрансформаторы; магнитные усилители; умножители частоты; специальные типы трансформаторов; режимы работы трансформаторов; принцип, режим работы, конструкции и характеристики синхронных и асинхронных машин и машин постоянного тока.</w:t>
      </w:r>
    </w:p>
    <w:p w:rsidR="00261C95" w:rsidRDefault="00261C95" w:rsidP="00261C95">
      <w:pPr>
        <w:jc w:val="both"/>
      </w:pPr>
      <w:proofErr w:type="gramStart"/>
      <w:r>
        <w:t>Полупроводниковые приборы; усилители переменного и   постоянного тока; операционные усилители; компараторы; усилители и генераторы на операционных усилителях; логические элементы, комбинационные логические схемы, счетчики, регистры, запоминающие устройства; преобразователи кодов,  индикаторы.</w:t>
      </w:r>
      <w:proofErr w:type="gramEnd"/>
    </w:p>
    <w:p w:rsidR="00261C95" w:rsidRDefault="00261C95" w:rsidP="00261C95">
      <w:pPr>
        <w:jc w:val="both"/>
      </w:pPr>
      <w:r>
        <w:t>Средства измерений; измерительные преобразователи и аналоговые электромеханические электроизмерительные приборы; электронные аналоговые и цифровые измерительные приборы, осциллографы, вольтметры, частотомеры; информационно-измерительные системы.</w:t>
      </w:r>
    </w:p>
    <w:p w:rsidR="00261C95" w:rsidRDefault="00261C95" w:rsidP="00261C95">
      <w:pPr>
        <w:jc w:val="both"/>
      </w:pPr>
      <w:r>
        <w:t xml:space="preserve">Закономерности формирования результата измерения, понятие погрешности, источники погрешностей. </w:t>
      </w:r>
    </w:p>
    <w:p w:rsidR="00261C95" w:rsidRDefault="00261C95" w:rsidP="00261C95"/>
    <w:p w:rsidR="00261C95" w:rsidRDefault="00261C95" w:rsidP="00261C95">
      <w:pPr>
        <w:ind w:left="360"/>
      </w:pPr>
    </w:p>
    <w:p w:rsidR="00261C95" w:rsidRDefault="00261C95" w:rsidP="00261C95">
      <w:pPr>
        <w:ind w:left="360"/>
        <w:jc w:val="center"/>
      </w:pPr>
      <w:r>
        <w:t>Электроэнергетика и электромагнитная совместимость в электроэнергетике.</w:t>
      </w:r>
    </w:p>
    <w:p w:rsidR="00261C95" w:rsidRDefault="00261C95" w:rsidP="00261C95">
      <w:pPr>
        <w:jc w:val="center"/>
      </w:pPr>
    </w:p>
    <w:p w:rsidR="00261C95" w:rsidRDefault="00261C95" w:rsidP="00261C95">
      <w:pPr>
        <w:jc w:val="both"/>
      </w:pPr>
    </w:p>
    <w:p w:rsidR="00261C95" w:rsidRDefault="00261C95" w:rsidP="00261C95">
      <w:pPr>
        <w:jc w:val="both"/>
      </w:pPr>
      <w:r>
        <w:t>Производство электроэнергии; современные и перспективные источники электроэнергии; электрические схемы, электрооборудование электростанций, собственные нужды и их схемы; распределительные устройства, их схемы; заземление электрических сетей; системы измерения, контроля,   сигнализации   и   управления   напряжением   и частотой; резерв мощности; автоматизация процесса производства электроэнергии на электростанциях; ремонт оборудования.</w:t>
      </w:r>
    </w:p>
    <w:p w:rsidR="00261C95" w:rsidRDefault="00261C95" w:rsidP="00261C95">
      <w:pPr>
        <w:jc w:val="both"/>
      </w:pPr>
      <w:proofErr w:type="gramStart"/>
      <w:r>
        <w:t>Передача и распределение электроэнергии;  общие сведения об электроэнергетических системах; линии электропередачи переменного и постоянного тока; понижающие и преобразовательные подстанции; характеристики оборудования линий и подстанций; типы конфигураций электрических сетей; электрические нагрузки узлов электрических сетей; схемы замещения линий, трансформаторов и автотрансформаторов; расчет режимов  линий электропередачи и электрических сетей в нормальных и послеаварийных режимах;</w:t>
      </w:r>
      <w:proofErr w:type="gramEnd"/>
      <w:r>
        <w:t xml:space="preserve"> балансы активной и реактивной мощности в энергосистеме, качество электроэнергии; регулирование напряжения и частоты в электроэнергетической системе.</w:t>
      </w:r>
    </w:p>
    <w:p w:rsidR="00261C95" w:rsidRDefault="00261C95" w:rsidP="00261C95">
      <w:pPr>
        <w:jc w:val="both"/>
      </w:pPr>
      <w:r>
        <w:t xml:space="preserve">Электроснабжение; особенности систем электроснабжения городов, промышленных предприятий, объектов сельского хозяйства и транспортных систем; типы </w:t>
      </w:r>
      <w:proofErr w:type="spellStart"/>
      <w:r>
        <w:t>электроприемников</w:t>
      </w:r>
      <w:proofErr w:type="spellEnd"/>
      <w:r>
        <w:t xml:space="preserve">, режимы их работы; методы расчета </w:t>
      </w:r>
      <w:r>
        <w:lastRenderedPageBreak/>
        <w:t xml:space="preserve">электрических нагрузок; методы достижения заданного уровня надежности оборудования, систем электроснабжения; условия выбора параметров основного оборудования в системах электроснабжения различного назначения; режимы </w:t>
      </w:r>
      <w:proofErr w:type="spellStart"/>
      <w:r>
        <w:t>нейтрали</w:t>
      </w:r>
      <w:proofErr w:type="spellEnd"/>
      <w:r>
        <w:t>;   типы энергоустановок, экономика электроснабжения; накопители энергии; ресурсосберегающие технологии.</w:t>
      </w:r>
    </w:p>
    <w:p w:rsidR="00261C95" w:rsidRDefault="00261C95" w:rsidP="00261C95">
      <w:pPr>
        <w:jc w:val="both"/>
      </w:pPr>
      <w:r>
        <w:t xml:space="preserve">Нормативные показатели качества электроэнергии; технические,   социально-экономические   и  экологические требования, предъявляемые к системам электроснабжения. </w:t>
      </w:r>
    </w:p>
    <w:p w:rsidR="00261C95" w:rsidRDefault="00261C95" w:rsidP="00261C95">
      <w:pPr>
        <w:jc w:val="both"/>
      </w:pPr>
      <w:r>
        <w:t>Релейная  защита и автоматизация;   типы автоматических устройств релейной защиты и их функции; повреждения и ненормальные режимы; защита синхронных генераторов, трансформаторов и блоков генератор-трансформатор; защита сборных шин станций и подстанций; автоматическое включение резервного питания; автоматическое включение синхронных генераторов на параллельную   работу; автоматическое     регулирование напряжения и реактивной мощности, частоты и активной мощности; противоаварийная автоматика, автоматический контроль и телемеханика  в энергосистемах.</w:t>
      </w:r>
    </w:p>
    <w:p w:rsidR="00261C95" w:rsidRDefault="00261C95" w:rsidP="00261C95">
      <w:pPr>
        <w:jc w:val="both"/>
      </w:pPr>
      <w:r>
        <w:t xml:space="preserve">Изоляция и перенапряжения; виды электрической изоляции оборудования высокого напряжения; изоляция воздушных линий электропередачи; </w:t>
      </w:r>
      <w:proofErr w:type="spellStart"/>
      <w:r>
        <w:t>молниезащита</w:t>
      </w:r>
      <w:proofErr w:type="spellEnd"/>
      <w:r>
        <w:t xml:space="preserve"> воздушных линий; изоляция электрооборудования станций и подстанций, закрытых и открытых распределительных устройств; </w:t>
      </w:r>
      <w:proofErr w:type="spellStart"/>
      <w:r>
        <w:t>элегазовая</w:t>
      </w:r>
      <w:proofErr w:type="spellEnd"/>
      <w:r>
        <w:t xml:space="preserve"> изоляция; </w:t>
      </w:r>
      <w:proofErr w:type="spellStart"/>
      <w:r>
        <w:t>молниезащита</w:t>
      </w:r>
      <w:proofErr w:type="spellEnd"/>
      <w:r>
        <w:t xml:space="preserve"> оборудования станций и подстанций; защита</w:t>
      </w:r>
      <w:r>
        <w:rPr>
          <w:sz w:val="23"/>
          <w:szCs w:val="23"/>
        </w:rPr>
        <w:t xml:space="preserve"> </w:t>
      </w:r>
      <w:r>
        <w:t>изоляции электрооборудования от внутренних перенапряжений; экологические аспекты  электроустановок высокого   напряжения.</w:t>
      </w:r>
    </w:p>
    <w:p w:rsidR="00261C95" w:rsidRDefault="00261C95" w:rsidP="00261C95">
      <w:pPr>
        <w:jc w:val="both"/>
      </w:pPr>
      <w:r>
        <w:t>Электромагнитная обстановка на объектах электроэнергетики; источники помех; чувствительные к помехам элементы; каналы передачи помех; уровни помех; помехоустойчивость; методы испытаний и сертификации элементов вторичных цепей на помехоустойчивость; влияние полей, создаваемых устройствами электроэнергетики, на биологические объекты; нормы по допустимым напряженностям электрических и магнитных полей промышленной частоты для персонала и населения. Закон РФ об электромагнитной совместимости.</w:t>
      </w:r>
    </w:p>
    <w:p w:rsidR="00261C95" w:rsidRDefault="00261C95" w:rsidP="00261C95">
      <w:pPr>
        <w:jc w:val="both"/>
      </w:pPr>
    </w:p>
    <w:p w:rsidR="00261C95" w:rsidRDefault="00261C95" w:rsidP="00261C95"/>
    <w:p w:rsidR="006435F8" w:rsidRPr="002E3608" w:rsidRDefault="006435F8">
      <w:pPr>
        <w:rPr>
          <w:lang w:val="en-US"/>
        </w:rPr>
      </w:pPr>
    </w:p>
    <w:sectPr w:rsidR="006435F8" w:rsidRPr="002E3608" w:rsidSect="00B704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0E8"/>
    <w:multiLevelType w:val="hybridMultilevel"/>
    <w:tmpl w:val="90021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72246"/>
    <w:multiLevelType w:val="hybridMultilevel"/>
    <w:tmpl w:val="0E52D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D72B7"/>
    <w:multiLevelType w:val="hybridMultilevel"/>
    <w:tmpl w:val="C286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EE168A"/>
    <w:multiLevelType w:val="hybridMultilevel"/>
    <w:tmpl w:val="88C2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7B036B"/>
    <w:multiLevelType w:val="singleLevel"/>
    <w:tmpl w:val="8402DB1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>
    <w:nsid w:val="5F0A412A"/>
    <w:multiLevelType w:val="hybridMultilevel"/>
    <w:tmpl w:val="46B2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D61B4"/>
    <w:multiLevelType w:val="hybridMultilevel"/>
    <w:tmpl w:val="1C962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C6"/>
    <w:rsid w:val="00261C95"/>
    <w:rsid w:val="002E3608"/>
    <w:rsid w:val="004F340C"/>
    <w:rsid w:val="005F5AC6"/>
    <w:rsid w:val="006435F8"/>
    <w:rsid w:val="00B704CF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3037</Words>
  <Characters>17315</Characters>
  <Application>Microsoft Office Word</Application>
  <DocSecurity>0</DocSecurity>
  <Lines>144</Lines>
  <Paragraphs>40</Paragraphs>
  <ScaleCrop>false</ScaleCrop>
  <Company/>
  <LinksUpToDate>false</LinksUpToDate>
  <CharactersWithSpaces>20312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ospk</dc:creator>
  <cp:keywords/>
  <dc:description/>
  <cp:lastModifiedBy>Администратор</cp:lastModifiedBy>
  <cp:revision>7</cp:revision>
  <dcterms:created xsi:type="dcterms:W3CDTF">2012-05-23T08:38:00Z</dcterms:created>
  <dcterms:modified xsi:type="dcterms:W3CDTF">2014-06-05T08:48:00Z</dcterms:modified>
</cp:coreProperties>
</file>